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17026" w14:textId="77777777" w:rsidR="00BC5FE5" w:rsidRDefault="00B3330A">
      <w:pPr>
        <w:rPr>
          <w:rFonts w:ascii="Arial" w:hAnsi="Arial" w:cs="Arial"/>
          <w:sz w:val="24"/>
          <w:szCs w:val="24"/>
          <w:lang w:val="en-US"/>
        </w:rPr>
      </w:pPr>
      <w:r w:rsidRPr="00AA6050">
        <w:rPr>
          <w:rFonts w:ascii="Arial" w:hAnsi="Arial" w:cs="Arial"/>
          <w:sz w:val="24"/>
          <w:szCs w:val="24"/>
        </w:rPr>
        <w:fldChar w:fldCharType="begin"/>
      </w:r>
      <w:r w:rsidRPr="00AA6050">
        <w:rPr>
          <w:rFonts w:ascii="Arial" w:hAnsi="Arial" w:cs="Arial"/>
          <w:sz w:val="24"/>
          <w:szCs w:val="24"/>
        </w:rPr>
        <w:instrText xml:space="preserve"> HYPERLINK "https://your-teachers.ru/essays/travel-broadens-the-mind" </w:instrText>
      </w:r>
      <w:r w:rsidRPr="00AA6050">
        <w:rPr>
          <w:rFonts w:ascii="Arial" w:hAnsi="Arial" w:cs="Arial"/>
          <w:sz w:val="24"/>
          <w:szCs w:val="24"/>
        </w:rPr>
        <w:fldChar w:fldCharType="separate"/>
      </w:r>
      <w:proofErr w:type="spellStart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Travel</w:t>
      </w:r>
      <w:proofErr w:type="spellEnd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broadens</w:t>
      </w:r>
      <w:proofErr w:type="spellEnd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the</w:t>
      </w:r>
      <w:proofErr w:type="spellEnd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mind</w:t>
      </w:r>
      <w:proofErr w:type="spellEnd"/>
      <w:r w:rsidRPr="00AA60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.</w:t>
      </w:r>
      <w:r w:rsidRPr="00AA6050">
        <w:rPr>
          <w:rFonts w:ascii="Arial" w:hAnsi="Arial" w:cs="Arial"/>
          <w:sz w:val="24"/>
          <w:szCs w:val="24"/>
        </w:rPr>
        <w:fldChar w:fldCharType="end"/>
      </w:r>
      <w:r w:rsidR="00A5143D" w:rsidRPr="00AA605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5382EE9" w14:textId="77777777" w:rsidR="00CA31D3" w:rsidRPr="00AA6050" w:rsidRDefault="00CA31D3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330A" w:rsidRPr="00AA6050" w14:paraId="63310B5A" w14:textId="77777777" w:rsidTr="00B3330A">
        <w:tc>
          <w:tcPr>
            <w:tcW w:w="4672" w:type="dxa"/>
          </w:tcPr>
          <w:p w14:paraId="276C509A" w14:textId="77777777" w:rsidR="00B3330A" w:rsidRPr="00AA6050" w:rsidRDefault="00B333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05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AA60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traveling is a </w:t>
            </w:r>
            <w:r w:rsidRPr="00AA605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great way</w:t>
            </w:r>
            <w:r w:rsidRPr="00AA60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 broaden one's mind.</w:t>
            </w:r>
          </w:p>
        </w:tc>
        <w:tc>
          <w:tcPr>
            <w:tcW w:w="4673" w:type="dxa"/>
          </w:tcPr>
          <w:p w14:paraId="015CE104" w14:textId="77777777" w:rsidR="00B3330A" w:rsidRPr="00AA6050" w:rsidRDefault="00B3330A">
            <w:pPr>
              <w:rPr>
                <w:rFonts w:ascii="Arial" w:hAnsi="Arial" w:cs="Arial"/>
                <w:sz w:val="24"/>
                <w:szCs w:val="24"/>
              </w:rPr>
            </w:pPr>
            <w:r w:rsidRPr="00AA6050">
              <w:rPr>
                <w:rFonts w:ascii="Arial" w:hAnsi="Arial" w:cs="Arial"/>
                <w:sz w:val="24"/>
                <w:szCs w:val="24"/>
              </w:rPr>
              <w:t>По моему мнению, путешествие - отличный способ расширить свой кругозор.</w:t>
            </w:r>
          </w:p>
        </w:tc>
      </w:tr>
      <w:tr w:rsidR="00B3330A" w:rsidRPr="00AA6050" w14:paraId="2D701D64" w14:textId="77777777" w:rsidTr="00B3330A">
        <w:tc>
          <w:tcPr>
            <w:tcW w:w="4672" w:type="dxa"/>
          </w:tcPr>
          <w:p w14:paraId="6B8D5EAD" w14:textId="77777777" w:rsidR="00B3330A" w:rsidRPr="00AA6050" w:rsidRDefault="00B333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05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AA60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there is a </w:t>
            </w:r>
            <w:r w:rsidRPr="00AA605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saying</w:t>
            </w:r>
            <w:r w:rsidRPr="00AA60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"It is better to see something one time than to hear about it one hundred times."</w:t>
            </w:r>
          </w:p>
        </w:tc>
        <w:tc>
          <w:tcPr>
            <w:tcW w:w="4673" w:type="dxa"/>
          </w:tcPr>
          <w:p w14:paraId="2975F621" w14:textId="77777777" w:rsidR="00B3330A" w:rsidRPr="00AA6050" w:rsidRDefault="00B3330A">
            <w:pPr>
              <w:rPr>
                <w:rFonts w:ascii="Arial" w:hAnsi="Arial" w:cs="Arial"/>
                <w:sz w:val="24"/>
                <w:szCs w:val="24"/>
              </w:rPr>
            </w:pPr>
            <w:r w:rsidRPr="00AA6050">
              <w:rPr>
                <w:rFonts w:ascii="Arial" w:hAnsi="Arial" w:cs="Arial"/>
                <w:sz w:val="24"/>
                <w:szCs w:val="24"/>
              </w:rPr>
              <w:t>Прежде всего, есть поговорка: «Лучше один раз увидеть что-то, чем сто раз услышать».</w:t>
            </w:r>
          </w:p>
        </w:tc>
      </w:tr>
      <w:tr w:rsidR="00B3330A" w:rsidRPr="00AA6050" w14:paraId="204BAB15" w14:textId="77777777" w:rsidTr="00B3330A">
        <w:tc>
          <w:tcPr>
            <w:tcW w:w="4672" w:type="dxa"/>
          </w:tcPr>
          <w:p w14:paraId="41245128" w14:textId="77777777" w:rsidR="00B3330A" w:rsidRPr="00AA6050" w:rsidRDefault="00B333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05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AA60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everything a person sees during their travels leaves deep emotional impressions in his or her memory and </w:t>
            </w:r>
            <w:r w:rsidRPr="00AA605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remembers them better</w:t>
            </w:r>
            <w:r w:rsidRPr="00AA60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294A3E7B" w14:textId="391CA95E" w:rsidR="00B3330A" w:rsidRPr="00AA6050" w:rsidRDefault="00B3330A" w:rsidP="005F154D">
            <w:pPr>
              <w:rPr>
                <w:rFonts w:ascii="Arial" w:hAnsi="Arial" w:cs="Arial"/>
                <w:sz w:val="24"/>
                <w:szCs w:val="24"/>
              </w:rPr>
            </w:pPr>
            <w:r w:rsidRPr="00AA6050">
              <w:rPr>
                <w:rFonts w:ascii="Arial" w:hAnsi="Arial" w:cs="Arial"/>
                <w:sz w:val="24"/>
                <w:szCs w:val="24"/>
              </w:rPr>
              <w:t xml:space="preserve">Например, все, что человек видит во время своих путешествий, оставляет в его </w:t>
            </w:r>
            <w:r w:rsidR="005F154D">
              <w:rPr>
                <w:rFonts w:ascii="Arial" w:hAnsi="Arial" w:cs="Arial"/>
                <w:sz w:val="24"/>
                <w:szCs w:val="24"/>
              </w:rPr>
              <w:t xml:space="preserve">или её </w:t>
            </w:r>
            <w:r w:rsidRPr="00AA6050">
              <w:rPr>
                <w:rFonts w:ascii="Arial" w:hAnsi="Arial" w:cs="Arial"/>
                <w:sz w:val="24"/>
                <w:szCs w:val="24"/>
              </w:rPr>
              <w:t>памяти глубокие эмоциональные впечатления и лучше их запоминает.</w:t>
            </w:r>
          </w:p>
        </w:tc>
      </w:tr>
      <w:tr w:rsidR="00B3330A" w:rsidRPr="00AA6050" w14:paraId="1972C450" w14:textId="77777777" w:rsidTr="00B3330A">
        <w:tc>
          <w:tcPr>
            <w:tcW w:w="4672" w:type="dxa"/>
          </w:tcPr>
          <w:p w14:paraId="11EF1987" w14:textId="77777777" w:rsidR="00B3330A" w:rsidRPr="00AA6050" w:rsidRDefault="00B333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05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AA60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going somewhere else, people </w:t>
            </w:r>
            <w:r w:rsidRPr="00AA605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see other unfamiliar places</w:t>
            </w:r>
            <w:r w:rsidRPr="00AA60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nations and cultures.</w:t>
            </w:r>
          </w:p>
        </w:tc>
        <w:tc>
          <w:tcPr>
            <w:tcW w:w="4673" w:type="dxa"/>
          </w:tcPr>
          <w:p w14:paraId="1CB2FBCE" w14:textId="77777777" w:rsidR="00B3330A" w:rsidRPr="00AA6050" w:rsidRDefault="00B3330A">
            <w:pPr>
              <w:rPr>
                <w:rFonts w:ascii="Arial" w:hAnsi="Arial" w:cs="Arial"/>
                <w:sz w:val="24"/>
                <w:szCs w:val="24"/>
              </w:rPr>
            </w:pPr>
            <w:r w:rsidRPr="00AA6050">
              <w:rPr>
                <w:rFonts w:ascii="Arial" w:hAnsi="Arial" w:cs="Arial"/>
                <w:sz w:val="24"/>
                <w:szCs w:val="24"/>
              </w:rPr>
              <w:t>Во-вторых, собираясь куда-то еще, люди видят другие незнакомые места, нации и культуры.</w:t>
            </w:r>
          </w:p>
        </w:tc>
      </w:tr>
      <w:tr w:rsidR="00B3330A" w:rsidRPr="00AA6050" w14:paraId="154E0A47" w14:textId="77777777" w:rsidTr="00B3330A">
        <w:tc>
          <w:tcPr>
            <w:tcW w:w="4672" w:type="dxa"/>
          </w:tcPr>
          <w:p w14:paraId="62E1E68F" w14:textId="77777777" w:rsidR="00B3330A" w:rsidRPr="00AA6050" w:rsidRDefault="00B333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05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AA60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if they go to Rome, they have no choice but learn something about Rome and try to understand Italy better.</w:t>
            </w:r>
          </w:p>
        </w:tc>
        <w:tc>
          <w:tcPr>
            <w:tcW w:w="4673" w:type="dxa"/>
          </w:tcPr>
          <w:p w14:paraId="0F56F051" w14:textId="77777777" w:rsidR="00B3330A" w:rsidRPr="00AA6050" w:rsidRDefault="00B3330A">
            <w:pPr>
              <w:rPr>
                <w:rFonts w:ascii="Arial" w:hAnsi="Arial" w:cs="Arial"/>
                <w:sz w:val="24"/>
                <w:szCs w:val="24"/>
              </w:rPr>
            </w:pPr>
            <w:r w:rsidRPr="00AA6050">
              <w:rPr>
                <w:rFonts w:ascii="Arial" w:hAnsi="Arial" w:cs="Arial"/>
                <w:sz w:val="24"/>
                <w:szCs w:val="24"/>
              </w:rPr>
              <w:t>Например, если они едут в Рим, у них нет выбора, кроме как узнать что-то о Риме и попытаться лучше понять Италию.</w:t>
            </w:r>
          </w:p>
        </w:tc>
      </w:tr>
    </w:tbl>
    <w:p w14:paraId="6DECF7C5" w14:textId="77777777" w:rsidR="00B3330A" w:rsidRDefault="00B3330A">
      <w:pPr>
        <w:rPr>
          <w:rFonts w:ascii="Arial" w:hAnsi="Arial" w:cs="Arial"/>
          <w:sz w:val="24"/>
          <w:szCs w:val="24"/>
        </w:rPr>
      </w:pPr>
    </w:p>
    <w:p w14:paraId="2BB8574F" w14:textId="77777777" w:rsidR="008C0FA4" w:rsidRDefault="008C0FA4" w:rsidP="008C0F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9FA4924" w14:textId="77777777" w:rsidR="008C0FA4" w:rsidRDefault="008C0FA4" w:rsidP="008C0F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71D4C2F1" w14:textId="32B6500A" w:rsidR="008C0FA4" w:rsidRDefault="008C0FA4" w:rsidP="008C0F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A4781BA" w14:textId="77777777" w:rsidR="008C0FA4" w:rsidRDefault="008C0FA4" w:rsidP="008C0F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4487EE1" w14:textId="77777777" w:rsidR="008C0FA4" w:rsidRDefault="008C0FA4" w:rsidP="008C0F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C38746D" w14:textId="77777777" w:rsidR="008C0FA4" w:rsidRDefault="008C0FA4" w:rsidP="008C0F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3072DA4" w14:textId="14BC45AF" w:rsidR="008C0FA4" w:rsidRPr="00A5143D" w:rsidRDefault="008C0FA4" w:rsidP="008C0FA4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8C0FA4" w:rsidRPr="00A5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0A"/>
    <w:rsid w:val="00142753"/>
    <w:rsid w:val="004D5EFA"/>
    <w:rsid w:val="005F154D"/>
    <w:rsid w:val="008C0FA4"/>
    <w:rsid w:val="00912A12"/>
    <w:rsid w:val="00A5143D"/>
    <w:rsid w:val="00AA6050"/>
    <w:rsid w:val="00B3330A"/>
    <w:rsid w:val="00C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E6E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330A"/>
    <w:rPr>
      <w:b/>
      <w:bCs/>
    </w:rPr>
  </w:style>
  <w:style w:type="table" w:styleId="TableGrid">
    <w:name w:val="Table Grid"/>
    <w:basedOn w:val="TableNormal"/>
    <w:uiPriority w:val="39"/>
    <w:rsid w:val="00B3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0F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330A"/>
    <w:rPr>
      <w:b/>
      <w:bCs/>
    </w:rPr>
  </w:style>
  <w:style w:type="table" w:styleId="TableGrid">
    <w:name w:val="Table Grid"/>
    <w:basedOn w:val="TableNormal"/>
    <w:uiPriority w:val="39"/>
    <w:rsid w:val="00B3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0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7</cp:revision>
  <dcterms:created xsi:type="dcterms:W3CDTF">2020-04-12T10:01:00Z</dcterms:created>
  <dcterms:modified xsi:type="dcterms:W3CDTF">2020-05-08T05:29:00Z</dcterms:modified>
</cp:coreProperties>
</file>